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высвобождаемого движимого военного имущества №  </w:t>
      </w:r>
      <w:r>
        <w:rPr>
          <w:rFonts w:cs="Times New Roman" w:ascii="Times New Roman" w:hAnsi="Times New Roman"/>
          <w:b/>
          <w:sz w:val="24"/>
          <w:szCs w:val="24"/>
        </w:rPr>
        <w:t>6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в 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Департамента техники и научно-исследовательской деятельности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eastAsia="Times New Roman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распоряжения заместителя директора ФС ВНГ РФ – главнокомандующего ВНГ</w:t>
            </w:r>
            <w:r>
              <w:rPr>
                <w:rFonts w:eastAsia="Calibri" w:cs="Times New Roman" w:ascii="Times New Roman" w:hAnsi="Times New Roman"/>
                <w:bCs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от 18.09.2024 № 1/13453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 имущество службы связи.</w:t>
            </w:r>
          </w:p>
          <w:p>
            <w:pPr>
              <w:pStyle w:val="Normal"/>
              <w:spacing w:lineRule="auto" w:line="240" w:before="0" w:after="0"/>
              <w:ind w:right="-1" w:hanging="0"/>
              <w:jc w:val="both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Arial Unicode MS" w:cs="Times New Roman"/>
                <w:color w:val="000000"/>
                <w:sz w:val="24"/>
                <w:szCs w:val="24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right="36" w:hanging="0"/>
              <w:jc w:val="both"/>
              <w:rPr/>
            </w:pPr>
            <w:r>
              <w:rPr>
                <w:rStyle w:val="FontStyle19"/>
                <w:rFonts w:eastAsia="Arial Unicode MS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 xml:space="preserve">682610, Хабаровский край, Амурский район, </w:t>
            </w:r>
            <w:r>
              <w:rPr>
                <w:rStyle w:val="FontStyle19"/>
                <w:rFonts w:eastAsia="Arial Unicode MS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 xml:space="preserve"> п. Эльбан, ул. Заводская, 3а.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Calibri" w:cs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111 311,92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% от начальной цены продажи — 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11 131,19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24"/>
                <w:szCs w:val="24"/>
              </w:rPr>
              <w:t>5 565,59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Цена отсечения 50% начальной цены продажи — </w:t>
            </w:r>
            <w:r>
              <w:rPr>
                <w:rFonts w:ascii="Times New Roman" w:hAnsi="Times New Roman"/>
                <w:sz w:val="24"/>
                <w:szCs w:val="24"/>
              </w:rPr>
              <w:t>55 655,96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4"/>
                <w:szCs w:val="24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11 131,19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4"/>
                <w:szCs w:val="24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i/>
                <w:i/>
                <w:color w:val="FF000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widowControl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7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ноября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>12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декабря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17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19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 xml:space="preserve"> декабря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4"/>
                <w:szCs w:val="24"/>
                <w:lang w:val="ru-RU" w:eastAsia="ru-RU" w:bidi="ar-SA"/>
              </w:rPr>
              <w:t>2025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rFonts w:ascii="Times New Roman" w:hAnsi="Times New Roman" w:cs="Times New Roman"/>
                <w:b/>
                <w:b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4"/>
                  <w:szCs w:val="24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 дополнительной информацией об участии в торгах,  по телефону: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Китонов Алексей Вячеславович 89148490283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NewRoman" w:hAnsi="TimesNewRoman" w:eastAsia="Times New Roman" w:cs="TimesNew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4"/>
                <w:szCs w:val="24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220000547900000003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62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2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en-US" w:bidi="ar-SA"/>
              </w:rPr>
              <w:t>10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.2025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ПЕРЕЧЕНЬ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движимого военного имущества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4"/>
          <w:u w:val="none"/>
          <w:em w:val="none"/>
        </w:rPr>
        <w:t xml:space="preserve"> </w:t>
      </w:r>
      <w:r>
        <w:rPr>
          <w:rFonts w:ascii="PT Serif" w:hAnsi="PT Serif"/>
          <w:b/>
          <w:sz w:val="24"/>
          <w:szCs w:val="24"/>
        </w:rPr>
        <w:t xml:space="preserve"> </w:t>
      </w:r>
      <w:r>
        <w:rPr>
          <w:rFonts w:eastAsia="Calibri" w:cs="" w:ascii="PT Serif" w:hAnsi="PT Serif" w:cstheme="minorBidi" w:eastAsiaTheme="minorHAnsi"/>
          <w:b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en-US" w:bidi="ar-SA"/>
        </w:rPr>
        <w:t xml:space="preserve">войсковой части 3494 </w:t>
      </w:r>
      <w:r>
        <w:rPr>
          <w:rFonts w:eastAsia="Calibri" w:cs="" w:ascii="PT Serif" w:hAnsi="PT Serif" w:cstheme="minorBidi" w:eastAsiaTheme="minorHAnsi"/>
          <w:b/>
          <w:color w:val="auto"/>
          <w:kern w:val="0"/>
          <w:sz w:val="24"/>
          <w:szCs w:val="24"/>
          <w:lang w:val="ru-RU" w:eastAsia="en-US" w:bidi="ar-SA"/>
        </w:rPr>
        <w:t>,</w:t>
      </w:r>
      <w:r>
        <w:rPr>
          <w:rFonts w:ascii="PT Serif" w:hAnsi="PT Serif"/>
          <w:b/>
          <w:sz w:val="24"/>
          <w:szCs w:val="24"/>
        </w:rPr>
        <w:t xml:space="preserve"> подлежащего реализации (продаже)</w:t>
      </w:r>
    </w:p>
    <w:tbl>
      <w:tblPr>
        <w:tblW w:w="10773" w:type="dxa"/>
        <w:jc w:val="left"/>
        <w:tblInd w:w="-601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60"/>
        <w:gridCol w:w="5798"/>
        <w:gridCol w:w="1158"/>
        <w:gridCol w:w="1130"/>
        <w:gridCol w:w="2027"/>
      </w:tblGrid>
      <w:tr>
        <w:trPr>
          <w:tblHeader w:val="true"/>
          <w:trHeight w:val="1464" w:hRule="atLeast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п/п</w:t>
            </w:r>
          </w:p>
        </w:tc>
        <w:tc>
          <w:tcPr>
            <w:tcW w:w="579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Наименование имущества</w:t>
            </w:r>
          </w:p>
        </w:tc>
        <w:tc>
          <w:tcPr>
            <w:tcW w:w="115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Ед. изм.</w:t>
            </w:r>
          </w:p>
        </w:tc>
        <w:tc>
          <w:tcPr>
            <w:tcW w:w="11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Кол-во</w:t>
            </w:r>
          </w:p>
        </w:tc>
        <w:tc>
          <w:tcPr>
            <w:tcW w:w="20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/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Зарядная станция ЭСБ-2В3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color w:val="auto"/>
                <w:kern w:val="0"/>
                <w:sz w:val="24"/>
                <w:szCs w:val="24"/>
                <w:lang w:val="ru-RU" w:eastAsia="en-US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/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Аппаратура П-161 ОК "Шнур"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Д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иод 7Ж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Д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иод 818Г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Д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иод Д 101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18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Д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иод Д 101А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Диод Д 103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46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8.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Диод  Д 103А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9.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Диод Д 305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9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10.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Диод  КС-133А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161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Набор транзистор  полупров.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17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Набор транзисторов  для ВЭФ-201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26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1П 24Б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13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3Ц 22С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3Ц18П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25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6Е 1П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23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17.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6Е 3П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40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18.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6Ж 10П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105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19.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6Ж 1П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49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20.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6Ж 32П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67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6Ж 43П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40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6К 13П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6К 4П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15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6Н 15П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14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6Н 23П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6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6Н 24П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27.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6Н 2П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72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28.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6Н 3П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32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29.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6Н-14П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30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30.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6П 18П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30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6П 1П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4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6П 23П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6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6П 36С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6П 3С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19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6Ф 4П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53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6Ф 5П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5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37.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6ФЗП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86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38.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6Х 2П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58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39.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  6Ц 19П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3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40.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6Ц10П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28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ГУ-50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75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 ГУ-81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28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СГ 15 П2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Радиолампа тиратрон Тх4Б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16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П4БЭ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14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ГТ 108 А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50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47.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ГТ 108 Б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50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48.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ГТ 108 В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39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49.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  ГТ 109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249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50.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  ГТ 703 В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6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  ГТ 806 А; Б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  ГТ 806 В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5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  ГТ 806 Г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  КТ 602 А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4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 КТ 602 АМ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6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 КТ 602 Б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34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57.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МП 10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13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58.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МП 26 Б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100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59.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МП-37Б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29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60.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МП-38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МП-38 А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МП-39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50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   П 213 А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105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Транзистор      П 215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/>
              <w:t>20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ранзистор      П 216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37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ранзистор      П 217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67.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Транзистор      П 217 В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68.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Транзистор      П 302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31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69.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Транзистор      П 303 А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70.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Транзистор      П 304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29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71.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Транзистор      П 309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72.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Транзистор      П 402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73.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Транзистор      П 422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68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74.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Транзистор      П 423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144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75.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Трансформатор силовой       Вега -101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76.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Трансформатор              ТВК-70 Л2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12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77.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Трансформатор               ТВК-90 ПЦ4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78.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Трансформатор ТВН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34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  <w:tr>
        <w:trPr>
          <w:trHeight w:val="20" w:hRule="atLeast"/>
        </w:trPr>
        <w:tc>
          <w:tcPr>
            <w:tcW w:w="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PT Serif" w:hAnsi="PT Serif" w:eastAsia="Calibri" w:cs="" w:cstheme="minorBidi" w:eastAsiaTheme="minorHAnsi"/>
                <w:b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ascii="PT Serif" w:hAnsi="PT Serif" w:cstheme="minorBidi" w:eastAsiaTheme="minorHAnsi"/>
                <w:b/>
                <w:color w:val="auto"/>
                <w:kern w:val="0"/>
                <w:sz w:val="24"/>
                <w:szCs w:val="24"/>
                <w:lang w:val="ru-RU" w:eastAsia="en-US" w:bidi="ar-SA"/>
              </w:rPr>
              <w:t>79.</w:t>
            </w:r>
          </w:p>
        </w:tc>
        <w:tc>
          <w:tcPr>
            <w:tcW w:w="579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both"/>
              <w:rPr>
                <w:rFonts w:ascii="PT Astra Serif" w:hAnsi="PT Astra Serif" w:eastAsia="" w:cs="Times New Roman" w:eastAsiaTheme="minorEastAsia" w:hAnsiTheme="minorHAnsi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" w:cs="Times New Roman" w:ascii="PT Astra Serif" w:hAnsi="PT Astra Serif" w:eastAsiaTheme="minorEastAsia" w:hAnsiTheme="minorHAnsi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Тумблер         ТВ 1-2</w:t>
            </w:r>
          </w:p>
        </w:tc>
        <w:tc>
          <w:tcPr>
            <w:tcW w:w="1158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b w:val="false"/>
                <w:b w:val="false"/>
                <w:bCs w:val="false"/>
              </w:rPr>
            </w:pPr>
            <w:r>
              <w:rPr>
                <w:rFonts w:eastAsia="Calibri" w:cs="" w:ascii="Times New Roman" w:hAnsi="Times New Roman" w:cstheme="minorBidi" w:eastAsiaTheme="minorHAnsi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4"/>
                <w:szCs w:val="24"/>
                <w:u w:val="none"/>
                <w:em w:val="none"/>
                <w:lang w:val="ru-RU" w:eastAsia="en-US" w:bidi="ar-SA"/>
              </w:rPr>
              <w:t>шт.</w:t>
            </w:r>
          </w:p>
        </w:tc>
        <w:tc>
          <w:tcPr>
            <w:tcW w:w="113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49</w:t>
            </w:r>
          </w:p>
        </w:tc>
        <w:tc>
          <w:tcPr>
            <w:tcW w:w="2027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" w:cs="Times New Roman"/>
                <w:b w:val="false"/>
                <w:b w:val="false"/>
                <w:bCs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</w:pPr>
            <w:r>
              <w:rPr>
                <w:rFonts w:eastAsia="" w:cs="Times New Roman"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4"/>
                <w:szCs w:val="24"/>
                <w:u w:val="none"/>
                <w:em w:val="none"/>
                <w:lang w:val="ru-RU" w:eastAsia="ru-RU" w:bidi="ar-SA"/>
              </w:rPr>
              <w:t>исправно</w:t>
            </w:r>
          </w:p>
        </w:tc>
      </w:tr>
    </w:tbl>
    <w:p>
      <w:pPr>
        <w:pStyle w:val="Style31"/>
        <w:rPr>
          <w:rFonts w:cs="Times New Roman"/>
          <w:color w:val="000000"/>
        </w:rPr>
      </w:pPr>
      <w:r>
        <w:rPr>
          <w:rFonts w:cs="Times New Roman"/>
          <w:color w:val="000000"/>
        </w:rPr>
      </w:r>
    </w:p>
    <w:p>
      <w:pPr>
        <w:pStyle w:val="Normal"/>
        <w:spacing w:lineRule="auto" w:line="240"/>
        <w:ind w:right="36" w:hanging="0"/>
        <w:jc w:val="both"/>
        <w:rPr>
          <w:rFonts w:ascii="PT Serif" w:hAnsi="PT Serif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Наименование Балансодержателя, полный адрес: </w:t>
      </w:r>
      <w:r>
        <w:rPr>
          <w:rStyle w:val="FontStyle19"/>
          <w:rFonts w:eastAsia="" w:cs="Times New Roman" w:ascii="Times New Roman" w:hAnsi="Times New Roman" w:eastAsiaTheme="minorEastAsia" w:hAnsiTheme="minorHAnsi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682610, Хабаровский край, Амурский район, </w:t>
      </w:r>
      <w:r>
        <w:rPr>
          <w:rStyle w:val="FontStyle19"/>
          <w:rFonts w:eastAsia="" w:cs="Times New Roman" w:ascii="PT Serif" w:hAnsi="PT Serif" w:eastAsiaTheme="minorEastAsia" w:hAnsi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</w:t>
      </w:r>
      <w:r>
        <w:rPr>
          <w:rStyle w:val="FontStyle19"/>
          <w:rFonts w:eastAsia="" w:ascii="Times New Roman" w:hAnsi="Times New Roman" w:eastAsiaTheme="minorEastAsia" w:hAnsiTheme="minorHAnsi"/>
          <w:b w:val="false"/>
          <w:bCs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>п. Эльбан, ул. Заводская, 3а.</w:t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center"/>
        <w:rPr>
          <w:rFonts w:ascii="PT Serif" w:hAnsi="PT Serif"/>
          <w:sz w:val="24"/>
          <w:szCs w:val="24"/>
        </w:rPr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FontStyle19"/>
          <w:rFonts w:eastAsia="" w:ascii="PT Serif" w:hAnsi="PT Serif" w:eastAsiaTheme="minorEastAsia" w:hAnsiTheme="minorHAnsi"/>
          <w:i w:val="false"/>
          <w:strike w:val="false"/>
          <w:dstrike w:val="false"/>
          <w:outline w:val="false"/>
          <w:shadow w:val="false"/>
          <w:color w:val="auto"/>
          <w:kern w:val="0"/>
          <w:sz w:val="24"/>
          <w:szCs w:val="24"/>
          <w:u w:val="none"/>
          <w:em w:val="none"/>
          <w:lang w:val="ru-RU" w:eastAsia="ru-RU" w:bidi="ar-SA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color w:val="000000"/>
          <w:sz w:val="24"/>
          <w:szCs w:val="24"/>
          <w:lang w:eastAsia="ru-RU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Courier New">
    <w:charset w:val="01"/>
    <w:family w:val="swiss"/>
    <w:pitch w:val="default"/>
  </w:font>
  <w:font w:name="Arial">
    <w:charset w:val="01"/>
    <w:family w:val="swiss"/>
    <w:pitch w:val="default"/>
  </w:font>
  <w:font w:name="Tahoma">
    <w:charset w:val="01"/>
    <w:family w:val="swiss"/>
    <w:pitch w:val="default"/>
  </w:font>
  <w:font w:name="Arial Unicode MS">
    <w:charset w:val="01"/>
    <w:family w:val="swiss"/>
    <w:pitch w:val="default"/>
  </w:font>
  <w:font w:name="Liberation Sans">
    <w:altName w:val="Arial"/>
    <w:charset w:val="01"/>
    <w:family w:val="swiss"/>
    <w:pitch w:val="default"/>
  </w:font>
  <w:font w:name="PT Astra Serif">
    <w:charset w:val="01"/>
    <w:family w:val="swiss"/>
    <w:pitch w:val="default"/>
  </w:font>
  <w:font w:name="Times New Roman CYR">
    <w:charset w:val="01"/>
    <w:family w:val="swiss"/>
    <w:pitch w:val="default"/>
  </w:font>
  <w:font w:name="Verdana">
    <w:charset w:val="01"/>
    <w:family w:val="swiss"/>
    <w:pitch w:val="default"/>
  </w:font>
  <w:font w:name="TimesNewRoman">
    <w:charset w:val="01"/>
    <w:family w:val="swiss"/>
    <w:pitch w:val="default"/>
  </w:font>
  <w:font w:name="PT Serif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Application>LibreOffice/6.4.7.2$Linux_X86_64 LibreOffice_project/40$Build-2</Application>
  <Pages>12</Pages>
  <Words>2936</Words>
  <Characters>21096</Characters>
  <CharactersWithSpaces>24045</CharactersWithSpaces>
  <Paragraphs>577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2025-11-12T17:49:13Z</cp:lastPrinted>
  <dcterms:modified xsi:type="dcterms:W3CDTF">2025-11-13T09:20:56Z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